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E1" w:rsidRDefault="00EC4DE1" w:rsidP="00EC4DE1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О проведении конкурса на замещение вакантной должности </w:t>
      </w:r>
    </w:p>
    <w:p w:rsidR="00EC4DE1" w:rsidRDefault="00EC4DE1" w:rsidP="00EC4DE1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фед</w:t>
      </w:r>
      <w:r w:rsidRPr="008B48C9">
        <w:rPr>
          <w:rFonts w:eastAsia="Calibri"/>
          <w:i/>
          <w:sz w:val="26"/>
          <w:szCs w:val="26"/>
          <w:lang w:eastAsia="en-US"/>
        </w:rPr>
        <w:t>е</w:t>
      </w:r>
      <w:r w:rsidRPr="008B48C9">
        <w:rPr>
          <w:rFonts w:eastAsia="Calibri"/>
          <w:i/>
          <w:sz w:val="26"/>
          <w:szCs w:val="26"/>
          <w:lang w:eastAsia="en-US"/>
        </w:rPr>
        <w:t xml:space="preserve">ральной государственной гражданской службы </w:t>
      </w:r>
    </w:p>
    <w:p w:rsidR="00EC4DE1" w:rsidRDefault="00EC4DE1" w:rsidP="00EC4DE1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Российской Федерации в Межрайонной инспекции Федеральной </w:t>
      </w:r>
    </w:p>
    <w:p w:rsidR="00EC2FD4" w:rsidRDefault="00EC4DE1" w:rsidP="00EC4DE1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налоговой службы № 9 по городу Калини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граду</w:t>
      </w:r>
    </w:p>
    <w:p w:rsidR="00EC4DE1" w:rsidRDefault="00EC4DE1" w:rsidP="00EC4DE1">
      <w:pPr>
        <w:jc w:val="center"/>
        <w:rPr>
          <w:rFonts w:eastAsia="Calibri"/>
          <w:i/>
          <w:sz w:val="26"/>
          <w:szCs w:val="26"/>
          <w:lang w:eastAsia="en-US"/>
        </w:rPr>
      </w:pPr>
    </w:p>
    <w:p w:rsidR="00EC4DE1" w:rsidRPr="00AD3D19" w:rsidRDefault="00EC4DE1" w:rsidP="00EC4DE1">
      <w:pPr>
        <w:numPr>
          <w:ilvl w:val="0"/>
          <w:numId w:val="1"/>
        </w:numPr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>Межрайонная ИФНС России № 9 по городу Калининграду</w:t>
      </w:r>
      <w:r>
        <w:rPr>
          <w:rFonts w:eastAsia="Calibri"/>
          <w:i/>
          <w:sz w:val="26"/>
          <w:szCs w:val="26"/>
          <w:lang w:eastAsia="en-US"/>
        </w:rPr>
        <w:t xml:space="preserve">                 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вакантных дол</w:t>
      </w:r>
      <w:r w:rsidRPr="00AD3D19">
        <w:rPr>
          <w:rFonts w:eastAsia="Calibri"/>
          <w:i/>
          <w:sz w:val="26"/>
          <w:szCs w:val="26"/>
          <w:lang w:eastAsia="en-US"/>
        </w:rPr>
        <w:t>ж</w:t>
      </w:r>
      <w:r w:rsidRPr="00AD3D19">
        <w:rPr>
          <w:rFonts w:eastAsia="Calibri"/>
          <w:i/>
          <w:sz w:val="26"/>
          <w:szCs w:val="26"/>
          <w:lang w:eastAsia="en-US"/>
        </w:rPr>
        <w:t>ностей государственной гражданской  службы (далее гражданская служба).</w:t>
      </w:r>
    </w:p>
    <w:p w:rsidR="00EC4DE1" w:rsidRPr="008B48C9" w:rsidRDefault="00EC4DE1" w:rsidP="00EC4DE1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EC4DE1" w:rsidRDefault="00EC4DE1" w:rsidP="00EC4DE1">
      <w:pPr>
        <w:numPr>
          <w:ilvl w:val="0"/>
          <w:numId w:val="1"/>
        </w:numPr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proofErr w:type="gramStart"/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государстве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ным языком Российской Федерации и соответствующие установленным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конодательством Российской Федерации о государственной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службе квалификационным требованиям к вакантной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 гражданской службы.</w:t>
      </w:r>
      <w:proofErr w:type="gramEnd"/>
    </w:p>
    <w:p w:rsidR="00EC4DE1" w:rsidRPr="0005761D" w:rsidRDefault="00EC4DE1" w:rsidP="00EC4DE1">
      <w:pPr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EC4DE1" w:rsidRDefault="00EC4DE1" w:rsidP="00EC4DE1">
      <w:pPr>
        <w:numPr>
          <w:ilvl w:val="0"/>
          <w:numId w:val="1"/>
        </w:numPr>
        <w:ind w:left="0" w:firstLine="36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</w:t>
      </w:r>
      <w:r>
        <w:rPr>
          <w:rFonts w:eastAsia="Calibri"/>
          <w:i/>
          <w:sz w:val="26"/>
          <w:szCs w:val="26"/>
          <w:lang w:eastAsia="en-US"/>
        </w:rPr>
        <w:t xml:space="preserve"> в электронном виде на сайте </w:t>
      </w:r>
      <w:r w:rsidRPr="0005761D">
        <w:rPr>
          <w:rFonts w:eastAsia="Calibri"/>
          <w:i/>
          <w:sz w:val="26"/>
          <w:szCs w:val="26"/>
          <w:lang w:eastAsia="en-US"/>
        </w:rPr>
        <w:t>федеральной государственной информационной системы «Единая информационная система управления кадровым составом государстве</w:t>
      </w:r>
      <w:r w:rsidRPr="0005761D">
        <w:rPr>
          <w:rFonts w:eastAsia="Calibri"/>
          <w:i/>
          <w:sz w:val="26"/>
          <w:szCs w:val="26"/>
          <w:lang w:eastAsia="en-US"/>
        </w:rPr>
        <w:t>н</w:t>
      </w:r>
      <w:r w:rsidRPr="0005761D">
        <w:rPr>
          <w:rFonts w:eastAsia="Calibri"/>
          <w:i/>
          <w:sz w:val="26"/>
          <w:szCs w:val="26"/>
          <w:lang w:eastAsia="en-US"/>
        </w:rPr>
        <w:t>ной гражданской службы Российской Федерации» (</w:t>
      </w:r>
      <w:hyperlink r:id="rId5" w:history="1">
        <w:r w:rsidRPr="00D72AC9">
          <w:rPr>
            <w:rStyle w:val="a4"/>
            <w:rFonts w:eastAsia="Calibri"/>
            <w:i/>
            <w:sz w:val="26"/>
            <w:szCs w:val="26"/>
            <w:lang w:eastAsia="en-US"/>
          </w:rPr>
          <w:t>https://gossluzhba.gov.ru</w:t>
        </w:r>
      </w:hyperlink>
      <w:r w:rsidRPr="0005761D">
        <w:rPr>
          <w:rFonts w:eastAsia="Calibri"/>
          <w:i/>
          <w:sz w:val="26"/>
          <w:szCs w:val="26"/>
          <w:lang w:eastAsia="en-US"/>
        </w:rPr>
        <w:t>)</w:t>
      </w:r>
      <w:r>
        <w:rPr>
          <w:rFonts w:eastAsia="Calibri"/>
          <w:i/>
          <w:sz w:val="26"/>
          <w:szCs w:val="26"/>
          <w:lang w:eastAsia="en-US"/>
        </w:rPr>
        <w:t xml:space="preserve"> и 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по адресу: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ул. Дачная, д. 6, г. Калини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н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град, 236006;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кабинет № 302;  контактные телефоны: </w:t>
      </w:r>
      <w:r>
        <w:rPr>
          <w:rFonts w:eastAsia="Calibri"/>
          <w:i/>
          <w:sz w:val="26"/>
          <w:szCs w:val="26"/>
          <w:u w:val="single"/>
          <w:lang w:eastAsia="en-US"/>
        </w:rPr>
        <w:t>596 – 033, 596 – 026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.</w:t>
      </w:r>
    </w:p>
    <w:p w:rsidR="00EC4DE1" w:rsidRPr="009C65EC" w:rsidRDefault="00EC4DE1" w:rsidP="00EC4DE1">
      <w:p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</w:p>
    <w:p w:rsidR="00EC4DE1" w:rsidRPr="00EA4A07" w:rsidRDefault="00EC4DE1" w:rsidP="00EC4DE1">
      <w:pPr>
        <w:numPr>
          <w:ilvl w:val="0"/>
          <w:numId w:val="1"/>
        </w:numPr>
        <w:ind w:left="361" w:hanging="1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EA4A07">
        <w:rPr>
          <w:rFonts w:eastAsia="Calibri"/>
          <w:b/>
          <w:i/>
          <w:sz w:val="26"/>
          <w:szCs w:val="26"/>
          <w:lang w:eastAsia="en-US"/>
        </w:rPr>
        <w:t xml:space="preserve">Начало приема документов для участия в конкурсе </w:t>
      </w:r>
      <w:r w:rsidRPr="00EA4A07">
        <w:rPr>
          <w:rFonts w:eastAsia="Calibri"/>
          <w:i/>
          <w:sz w:val="26"/>
          <w:szCs w:val="26"/>
          <w:lang w:eastAsia="en-US"/>
        </w:rPr>
        <w:t xml:space="preserve">– </w:t>
      </w:r>
      <w:r w:rsidRPr="00EA4A07">
        <w:rPr>
          <w:rFonts w:eastAsia="Calibri"/>
          <w:b/>
          <w:i/>
          <w:sz w:val="26"/>
          <w:szCs w:val="26"/>
          <w:lang w:eastAsia="en-US"/>
        </w:rPr>
        <w:t>16.09.2020     (</w:t>
      </w:r>
      <w:r w:rsidRPr="00EA4A07">
        <w:rPr>
          <w:rFonts w:eastAsia="Calibri"/>
          <w:i/>
          <w:sz w:val="26"/>
          <w:szCs w:val="26"/>
          <w:lang w:eastAsia="en-US"/>
        </w:rPr>
        <w:t xml:space="preserve">с  14.00 ч.) </w:t>
      </w:r>
      <w:r w:rsidRPr="00EA4A07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EA4A07">
        <w:rPr>
          <w:rFonts w:eastAsia="Calibri"/>
          <w:i/>
          <w:sz w:val="26"/>
          <w:szCs w:val="26"/>
          <w:lang w:eastAsia="en-US"/>
        </w:rPr>
        <w:t xml:space="preserve">  – </w:t>
      </w:r>
      <w:r w:rsidRPr="00EA4A07">
        <w:rPr>
          <w:rFonts w:eastAsia="Calibri"/>
          <w:b/>
          <w:i/>
          <w:sz w:val="26"/>
          <w:szCs w:val="26"/>
          <w:lang w:eastAsia="en-US"/>
        </w:rPr>
        <w:t>06.10.2020</w:t>
      </w:r>
      <w:r w:rsidRPr="00EA4A07">
        <w:rPr>
          <w:rFonts w:eastAsia="Calibri"/>
          <w:i/>
          <w:sz w:val="26"/>
          <w:szCs w:val="26"/>
          <w:lang w:eastAsia="en-US"/>
        </w:rPr>
        <w:t xml:space="preserve"> (до 18:00)</w:t>
      </w:r>
    </w:p>
    <w:p w:rsidR="00EC4DE1" w:rsidRPr="00EA4A07" w:rsidRDefault="00EC4DE1" w:rsidP="00EC4DE1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  <w:r w:rsidRPr="00EA4A07">
        <w:rPr>
          <w:rFonts w:eastAsia="Calibri"/>
          <w:i/>
          <w:sz w:val="26"/>
          <w:szCs w:val="26"/>
          <w:lang w:eastAsia="en-US"/>
        </w:rPr>
        <w:t>Документы принимаются ежедневно с 14.00. до 17.00, кроме выхо</w:t>
      </w:r>
      <w:r w:rsidRPr="00EA4A07">
        <w:rPr>
          <w:rFonts w:eastAsia="Calibri"/>
          <w:i/>
          <w:sz w:val="26"/>
          <w:szCs w:val="26"/>
          <w:lang w:eastAsia="en-US"/>
        </w:rPr>
        <w:t>д</w:t>
      </w:r>
      <w:r w:rsidRPr="00EA4A07">
        <w:rPr>
          <w:rFonts w:eastAsia="Calibri"/>
          <w:i/>
          <w:sz w:val="26"/>
          <w:szCs w:val="26"/>
          <w:lang w:eastAsia="en-US"/>
        </w:rPr>
        <w:t xml:space="preserve">ных (суббота и воскресенье) и праздничных дней. </w:t>
      </w:r>
      <w:r w:rsidRPr="00EA4A07">
        <w:rPr>
          <w:i/>
          <w:sz w:val="26"/>
          <w:szCs w:val="26"/>
        </w:rPr>
        <w:t>Докуме</w:t>
      </w:r>
      <w:r w:rsidRPr="00EA4A07">
        <w:rPr>
          <w:i/>
          <w:sz w:val="26"/>
          <w:szCs w:val="26"/>
        </w:rPr>
        <w:t>н</w:t>
      </w:r>
      <w:r w:rsidRPr="00EA4A07">
        <w:rPr>
          <w:i/>
          <w:sz w:val="26"/>
          <w:szCs w:val="26"/>
        </w:rPr>
        <w:t>ты на участие в конкурсе принимаются в течение 21 кале</w:t>
      </w:r>
      <w:r w:rsidRPr="00EA4A07">
        <w:rPr>
          <w:i/>
          <w:sz w:val="26"/>
          <w:szCs w:val="26"/>
        </w:rPr>
        <w:t>н</w:t>
      </w:r>
      <w:r w:rsidRPr="00EA4A07">
        <w:rPr>
          <w:i/>
          <w:sz w:val="26"/>
          <w:szCs w:val="26"/>
        </w:rPr>
        <w:t>дарного со дня размещения объявления об их приеме на официальном сайте государственного орг</w:t>
      </w:r>
      <w:r w:rsidRPr="00EA4A07">
        <w:rPr>
          <w:i/>
          <w:sz w:val="26"/>
          <w:szCs w:val="26"/>
        </w:rPr>
        <w:t>а</w:t>
      </w:r>
      <w:r w:rsidRPr="00EA4A07">
        <w:rPr>
          <w:i/>
          <w:sz w:val="26"/>
          <w:szCs w:val="26"/>
        </w:rPr>
        <w:t>на в информационно-телекоммуникационной сети "И</w:t>
      </w:r>
      <w:r w:rsidRPr="00EA4A07">
        <w:rPr>
          <w:i/>
          <w:sz w:val="26"/>
          <w:szCs w:val="26"/>
        </w:rPr>
        <w:t>н</w:t>
      </w:r>
      <w:r w:rsidRPr="00EA4A07">
        <w:rPr>
          <w:i/>
          <w:sz w:val="26"/>
          <w:szCs w:val="26"/>
        </w:rPr>
        <w:t>тернет";</w:t>
      </w:r>
    </w:p>
    <w:p w:rsidR="00EC4DE1" w:rsidRPr="0005761D" w:rsidRDefault="00EC4DE1" w:rsidP="00EC4DE1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</w:p>
    <w:p w:rsidR="00EC4DE1" w:rsidRPr="008B48C9" w:rsidRDefault="00EC4DE1" w:rsidP="00EC4DE1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участв</w:t>
      </w:r>
      <w:r w:rsidRPr="008B48C9">
        <w:rPr>
          <w:rFonts w:eastAsia="Calibri"/>
          <w:i/>
          <w:sz w:val="26"/>
          <w:szCs w:val="26"/>
          <w:lang w:eastAsia="en-US"/>
        </w:rPr>
        <w:t>о</w:t>
      </w:r>
      <w:r w:rsidRPr="008B48C9">
        <w:rPr>
          <w:rFonts w:eastAsia="Calibri"/>
          <w:i/>
          <w:sz w:val="26"/>
          <w:szCs w:val="26"/>
          <w:lang w:eastAsia="en-US"/>
        </w:rPr>
        <w:t>вать в конкурсе, представляет в Инспекцию следующие докуме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ты: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ложением фотографии;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(соответс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вующий документ предъявляется лично по прибытии на конкурс);</w:t>
      </w:r>
    </w:p>
    <w:p w:rsidR="00EC4DE1" w:rsidRDefault="00EC4DE1" w:rsidP="00EC4DE1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Pr="008B48C9">
        <w:rPr>
          <w:i/>
          <w:sz w:val="26"/>
          <w:szCs w:val="26"/>
        </w:rPr>
        <w:t>г) документы, подтверждающие необходимое профессиональное о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разование, квалификацию и стаж работы:</w:t>
      </w:r>
    </w:p>
    <w:p w:rsidR="00EC4DE1" w:rsidRPr="008B48C9" w:rsidRDefault="00EC4DE1" w:rsidP="00EC4DE1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ная (трудовая) деятельность осуществляется впервые), заверенную нот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риально или кадровой службой по месту работы (службы), или иные д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кументы, подтверждающие трудовую (служебную) деятельность гр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жданина;</w:t>
      </w:r>
    </w:p>
    <w:p w:rsidR="00EC4DE1" w:rsidRPr="008B48C9" w:rsidRDefault="00EC4DE1" w:rsidP="00EC4DE1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сионального образования, документов о присвоении ученой степени, уч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 xml:space="preserve">ного звания, заверенные нотариально </w:t>
      </w:r>
      <w:r w:rsidRPr="008B48C9">
        <w:rPr>
          <w:i/>
          <w:sz w:val="26"/>
          <w:szCs w:val="26"/>
        </w:rPr>
        <w:lastRenderedPageBreak/>
        <w:t>или кадровой службой по месту 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боты (службы);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препя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ствующего поступлению на гражданскую службу или ее прохожд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нию;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сведения о доходах, имуществе и обязательствах имуществе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ного характера;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Федерации", другими федеральными законами, указами През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дента Российской Федерации         и постановлениями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рации.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</w:t>
      </w:r>
      <w:r>
        <w:rPr>
          <w:i/>
          <w:sz w:val="26"/>
          <w:szCs w:val="26"/>
        </w:rPr>
        <w:t>твовать в ко</w:t>
      </w:r>
      <w:r>
        <w:rPr>
          <w:i/>
          <w:sz w:val="26"/>
          <w:szCs w:val="26"/>
        </w:rPr>
        <w:t>н</w:t>
      </w:r>
      <w:r>
        <w:rPr>
          <w:i/>
          <w:sz w:val="26"/>
          <w:szCs w:val="26"/>
        </w:rPr>
        <w:t xml:space="preserve">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должность гражданской службы, подает заявление на имя представителя наним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теля.</w:t>
      </w:r>
    </w:p>
    <w:p w:rsidR="00EC4DE1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курсе в ином государственном органе, представляет в этот государс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нору</w:t>
      </w:r>
      <w:r>
        <w:rPr>
          <w:i/>
          <w:sz w:val="26"/>
          <w:szCs w:val="26"/>
        </w:rPr>
        <w:t>чно заполненную,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сударственного органа, в котором гражданский служащий зам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щает должность гражданской службы, анкету по форме, утвержденной ра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 xml:space="preserve">поряжением Правительства Российской Федерации, с приложением фотографии. </w:t>
      </w:r>
    </w:p>
    <w:p w:rsidR="00EC4DE1" w:rsidRPr="008B48C9" w:rsidRDefault="00EC4DE1" w:rsidP="00EC4DE1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должности гражданского служащего: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федеральные зак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ны;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Прав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тельства Российской Федерации, иные нормативные правовые акты н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адм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нистрирования;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против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пожарной защиты;</w:t>
      </w:r>
    </w:p>
    <w:p w:rsidR="00EC4DE1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EC4DE1" w:rsidRDefault="00EC4DE1" w:rsidP="00EC4DE1">
      <w:pPr>
        <w:ind w:firstLine="709"/>
        <w:jc w:val="both"/>
        <w:rPr>
          <w:i/>
          <w:sz w:val="26"/>
          <w:szCs w:val="26"/>
        </w:rPr>
      </w:pPr>
    </w:p>
    <w:p w:rsidR="00EC4DE1" w:rsidRDefault="00EC4DE1" w:rsidP="00EC4DE1">
      <w:pPr>
        <w:numPr>
          <w:ilvl w:val="0"/>
          <w:numId w:val="1"/>
        </w:numPr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кантной должности гражданского служащего:</w:t>
      </w:r>
    </w:p>
    <w:tbl>
      <w:tblPr>
        <w:tblW w:w="818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80"/>
        <w:gridCol w:w="29"/>
        <w:gridCol w:w="1984"/>
        <w:gridCol w:w="394"/>
        <w:gridCol w:w="1516"/>
        <w:gridCol w:w="1780"/>
      </w:tblGrid>
      <w:tr w:rsidR="00EC4DE1" w:rsidRPr="003D5DB9" w:rsidTr="00C4724D">
        <w:trPr>
          <w:cantSplit/>
          <w:trHeight w:val="1498"/>
          <w:tblCellSpacing w:w="5" w:type="nil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Наименов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а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 xml:space="preserve">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о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т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Вакантная дол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ж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ность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Колич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е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ство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Квалификацио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н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 xml:space="preserve">ные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тр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е</w:t>
            </w:r>
            <w:r w:rsidRPr="003D5DB9">
              <w:rPr>
                <w:rFonts w:eastAsia="Calibri"/>
                <w:i/>
                <w:sz w:val="22"/>
                <w:szCs w:val="26"/>
                <w:lang w:eastAsia="en-US"/>
              </w:rPr>
              <w:t>бования</w:t>
            </w:r>
          </w:p>
        </w:tc>
      </w:tr>
      <w:tr w:rsidR="00EC4DE1" w:rsidRPr="003D5DB9" w:rsidTr="00C4724D">
        <w:trPr>
          <w:tblCellSpacing w:w="5" w:type="nil"/>
        </w:trPr>
        <w:tc>
          <w:tcPr>
            <w:tcW w:w="4887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Образ</w:t>
            </w: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вание</w:t>
            </w:r>
          </w:p>
        </w:tc>
      </w:tr>
      <w:tr w:rsidR="00EC4DE1" w:rsidRPr="003D5DB9" w:rsidTr="00C4724D">
        <w:trPr>
          <w:trHeight w:val="810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</w:t>
            </w:r>
            <w:r w:rsidRPr="00CD5604">
              <w:rPr>
                <w:rFonts w:eastAsia="Calibri"/>
                <w:i/>
                <w:lang w:eastAsia="en-US"/>
              </w:rPr>
              <w:t xml:space="preserve">тдел общего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D5604">
              <w:rPr>
                <w:rFonts w:eastAsia="Calibri"/>
                <w:i/>
                <w:lang w:eastAsia="en-US"/>
              </w:rPr>
              <w:t>обеспечения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D5604">
              <w:rPr>
                <w:i/>
                <w:sz w:val="22"/>
                <w:szCs w:val="22"/>
              </w:rPr>
              <w:t>Специалист-эксперт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 xml:space="preserve">ний </w:t>
            </w:r>
            <w:r w:rsidRPr="003D5DB9">
              <w:rPr>
                <w:rFonts w:eastAsia="Calibri"/>
                <w:i/>
                <w:lang w:eastAsia="en-US"/>
              </w:rPr>
              <w:lastRenderedPageBreak/>
              <w:t>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C133CE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lastRenderedPageBreak/>
              <w:t xml:space="preserve">Высшее </w:t>
            </w:r>
          </w:p>
          <w:p w:rsidR="00EC4DE1" w:rsidRPr="00C133CE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образование 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proofErr w:type="gramStart"/>
            <w:r w:rsidRPr="00C133CE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C133CE">
              <w:rPr>
                <w:rFonts w:eastAsia="Calibri"/>
                <w:i/>
                <w:lang w:eastAsia="en-US"/>
              </w:rPr>
              <w:t>бакалавриат</w:t>
            </w:r>
            <w:proofErr w:type="spellEnd"/>
            <w:proofErr w:type="gramEnd"/>
          </w:p>
        </w:tc>
      </w:tr>
      <w:tr w:rsidR="00EC4DE1" w:rsidRPr="003D5DB9" w:rsidTr="00C4724D">
        <w:trPr>
          <w:trHeight w:val="810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lastRenderedPageBreak/>
              <w:t>Отдел</w:t>
            </w:r>
          </w:p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Кадров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 и безопа</w:t>
            </w:r>
            <w:r w:rsidRPr="003D5DB9">
              <w:rPr>
                <w:rFonts w:eastAsia="Calibri"/>
                <w:i/>
                <w:lang w:eastAsia="en-US"/>
              </w:rPr>
              <w:t>с</w:t>
            </w:r>
            <w:r w:rsidRPr="003D5DB9">
              <w:rPr>
                <w:rFonts w:eastAsia="Calibri"/>
                <w:i/>
                <w:lang w:eastAsia="en-US"/>
              </w:rPr>
              <w:t>ности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специалист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D5DB9">
              <w:rPr>
                <w:i/>
                <w:sz w:val="22"/>
                <w:szCs w:val="22"/>
              </w:rPr>
              <w:t>2 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>фессиональное образование,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</w:p>
        </w:tc>
      </w:tr>
      <w:tr w:rsidR="00EC4DE1" w:rsidRPr="003D5DB9" w:rsidTr="00C4724D">
        <w:trPr>
          <w:trHeight w:val="810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0D2DDE">
              <w:rPr>
                <w:rFonts w:eastAsia="Calibri"/>
                <w:i/>
                <w:lang w:eastAsia="en-US"/>
              </w:rPr>
              <w:t>Правовой отдел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0D2DDE">
              <w:rPr>
                <w:i/>
                <w:sz w:val="22"/>
                <w:szCs w:val="22"/>
              </w:rPr>
              <w:t xml:space="preserve">Ведущий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0D2DDE">
              <w:rPr>
                <w:i/>
                <w:sz w:val="22"/>
                <w:szCs w:val="22"/>
              </w:rPr>
              <w:t>специалист-эксперт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EC4DE1" w:rsidRPr="003D5DB9" w:rsidTr="00C4724D">
        <w:trPr>
          <w:trHeight w:val="810"/>
          <w:tblCellSpacing w:w="5" w:type="nil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учета и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работы </w:t>
            </w:r>
            <w:proofErr w:type="gramStart"/>
            <w:r w:rsidRPr="003D5DB9">
              <w:rPr>
                <w:rFonts w:eastAsia="Calibri"/>
                <w:i/>
                <w:lang w:eastAsia="en-US"/>
              </w:rPr>
              <w:t>с</w:t>
            </w:r>
            <w:proofErr w:type="gramEnd"/>
            <w:r w:rsidRPr="003D5DB9">
              <w:rPr>
                <w:rFonts w:eastAsia="Calibri"/>
                <w:i/>
                <w:lang w:eastAsia="en-US"/>
              </w:rPr>
              <w:t xml:space="preserve">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налогоплательщ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ками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A4114">
              <w:rPr>
                <w:i/>
                <w:sz w:val="22"/>
                <w:szCs w:val="22"/>
              </w:rPr>
              <w:t>Государственный налоговый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A4114">
              <w:rPr>
                <w:i/>
                <w:sz w:val="22"/>
                <w:szCs w:val="22"/>
              </w:rPr>
              <w:t>инспектор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</w:p>
        </w:tc>
      </w:tr>
      <w:tr w:rsidR="00EC4DE1" w:rsidRPr="003D5DB9" w:rsidTr="00C4724D">
        <w:trPr>
          <w:trHeight w:val="1665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специалист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D5DB9">
              <w:rPr>
                <w:i/>
                <w:sz w:val="22"/>
                <w:szCs w:val="22"/>
              </w:rPr>
              <w:t>2 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>фессиональное образование,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</w:p>
        </w:tc>
      </w:tr>
      <w:tr w:rsidR="00EC4DE1" w:rsidRPr="003D5DB9" w:rsidTr="00C4724D">
        <w:trPr>
          <w:trHeight w:val="1425"/>
          <w:tblCellSpacing w:w="5" w:type="nil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 w:rsidRPr="003D5DB9">
              <w:rPr>
                <w:rFonts w:eastAsia="Calibri"/>
                <w:i/>
                <w:lang w:eastAsia="en-US"/>
              </w:rPr>
              <w:t>предроверочного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 xml:space="preserve"> ан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 xml:space="preserve">лиза и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истр</w:t>
            </w:r>
            <w:r w:rsidRPr="003D5DB9">
              <w:rPr>
                <w:rFonts w:eastAsia="Calibri"/>
                <w:i/>
                <w:lang w:eastAsia="en-US"/>
              </w:rPr>
              <w:t>е</w:t>
            </w:r>
            <w:r w:rsidRPr="003D5DB9">
              <w:rPr>
                <w:rFonts w:eastAsia="Calibri"/>
                <w:i/>
                <w:lang w:eastAsia="en-US"/>
              </w:rPr>
              <w:t xml:space="preserve">бования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докуме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тов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A4114">
              <w:rPr>
                <w:i/>
                <w:sz w:val="22"/>
                <w:szCs w:val="22"/>
              </w:rPr>
              <w:t xml:space="preserve">Государственный налоговый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A4114">
              <w:rPr>
                <w:i/>
                <w:sz w:val="22"/>
                <w:szCs w:val="22"/>
              </w:rPr>
              <w:t>инспектор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</w:p>
        </w:tc>
      </w:tr>
      <w:tr w:rsidR="00EC4DE1" w:rsidRPr="003D5DB9" w:rsidTr="00C4724D">
        <w:trPr>
          <w:trHeight w:val="2218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специалист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D5DB9">
              <w:rPr>
                <w:i/>
                <w:sz w:val="22"/>
                <w:szCs w:val="22"/>
              </w:rPr>
              <w:t>2 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>фессиональное образование,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</w:p>
        </w:tc>
      </w:tr>
      <w:tr w:rsidR="00EC4DE1" w:rsidRPr="003D5DB9" w:rsidTr="00C4724D">
        <w:trPr>
          <w:trHeight w:val="1620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lastRenderedPageBreak/>
              <w:t xml:space="preserve">Отдел расчетов с бюджетом 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D5DB9">
              <w:rPr>
                <w:i/>
                <w:sz w:val="22"/>
                <w:szCs w:val="22"/>
              </w:rPr>
              <w:t xml:space="preserve">специалист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D5DB9">
              <w:rPr>
                <w:i/>
                <w:sz w:val="22"/>
                <w:szCs w:val="22"/>
              </w:rPr>
              <w:t>2 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Среднее </w:t>
            </w:r>
            <w:proofErr w:type="spellStart"/>
            <w:proofErr w:type="gramStart"/>
            <w:r w:rsidRPr="003D5DB9">
              <w:rPr>
                <w:rFonts w:eastAsia="Calibri"/>
                <w:i/>
                <w:lang w:eastAsia="en-US"/>
              </w:rPr>
              <w:t>про-фессиональное</w:t>
            </w:r>
            <w:proofErr w:type="spellEnd"/>
            <w:proofErr w:type="gramEnd"/>
            <w:r w:rsidRPr="003D5DB9">
              <w:rPr>
                <w:rFonts w:eastAsia="Calibri"/>
                <w:i/>
                <w:lang w:eastAsia="en-US"/>
              </w:rPr>
              <w:t xml:space="preserve"> образование,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EC4DE1" w:rsidRPr="003D5DB9" w:rsidTr="00C4724D">
        <w:trPr>
          <w:trHeight w:val="1620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информатизации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Специалист-эксперт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proofErr w:type="gramStart"/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proofErr w:type="gramEnd"/>
          </w:p>
        </w:tc>
      </w:tr>
      <w:tr w:rsidR="00EC4DE1" w:rsidRPr="003D5DB9" w:rsidTr="00C4724D">
        <w:trPr>
          <w:trHeight w:val="1620"/>
          <w:tblCellSpacing w:w="5" w:type="nil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пр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>верок №</w:t>
            </w:r>
            <w:r>
              <w:rPr>
                <w:rFonts w:eastAsia="Calibri"/>
                <w:i/>
                <w:lang w:eastAsia="en-US"/>
              </w:rPr>
              <w:t>1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Государственный налоговый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инспектор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  <w:tr w:rsidR="00EC4DE1" w:rsidRPr="003D5DB9" w:rsidTr="00C4724D">
        <w:trPr>
          <w:trHeight w:val="1620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профессионал</w:t>
            </w:r>
            <w:r w:rsidRPr="003D5DB9">
              <w:rPr>
                <w:rFonts w:eastAsia="Calibri"/>
                <w:i/>
                <w:lang w:eastAsia="en-US"/>
              </w:rPr>
              <w:t>ь</w:t>
            </w:r>
            <w:r w:rsidRPr="003D5DB9">
              <w:rPr>
                <w:rFonts w:eastAsia="Calibri"/>
                <w:i/>
                <w:lang w:eastAsia="en-US"/>
              </w:rPr>
              <w:t>ное обр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EC4DE1" w:rsidRPr="003D5DB9" w:rsidTr="00C4724D">
        <w:trPr>
          <w:trHeight w:val="1620"/>
          <w:tblCellSpacing w:w="5" w:type="nil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пр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>верок №</w:t>
            </w:r>
            <w:r>
              <w:rPr>
                <w:rFonts w:eastAsia="Calibri"/>
                <w:i/>
                <w:lang w:eastAsia="en-US"/>
              </w:rPr>
              <w:t>2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госуда</w:t>
            </w:r>
            <w:r w:rsidRPr="003D5DB9">
              <w:rPr>
                <w:rFonts w:eastAsia="Calibri"/>
                <w:i/>
                <w:lang w:eastAsia="en-US"/>
              </w:rPr>
              <w:t>р</w:t>
            </w:r>
            <w:r w:rsidRPr="003D5DB9">
              <w:rPr>
                <w:rFonts w:eastAsia="Calibri"/>
                <w:i/>
                <w:lang w:eastAsia="en-US"/>
              </w:rPr>
              <w:t>ственный налог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EC4DE1" w:rsidRPr="00C133CE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EC4DE1" w:rsidRPr="003D5DB9" w:rsidTr="00C4724D">
        <w:trPr>
          <w:trHeight w:val="1620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специалист 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профессионал</w:t>
            </w:r>
            <w:r w:rsidRPr="003D5DB9">
              <w:rPr>
                <w:rFonts w:eastAsia="Calibri"/>
                <w:i/>
                <w:lang w:eastAsia="en-US"/>
              </w:rPr>
              <w:t>ь</w:t>
            </w:r>
            <w:r w:rsidRPr="003D5DB9">
              <w:rPr>
                <w:rFonts w:eastAsia="Calibri"/>
                <w:i/>
                <w:lang w:eastAsia="en-US"/>
              </w:rPr>
              <w:t>ное обр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EC4DE1" w:rsidRPr="003D5DB9" w:rsidTr="00C4724D">
        <w:trPr>
          <w:trHeight w:val="1401"/>
          <w:tblCellSpacing w:w="5" w:type="nil"/>
        </w:trPr>
        <w:tc>
          <w:tcPr>
            <w:tcW w:w="24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пр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>верок №</w:t>
            </w:r>
            <w:r>
              <w:rPr>
                <w:rFonts w:eastAsia="Calibri"/>
                <w:i/>
                <w:lang w:eastAsia="en-US"/>
              </w:rPr>
              <w:t>3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госуда</w:t>
            </w:r>
            <w:r w:rsidRPr="003D5DB9">
              <w:rPr>
                <w:rFonts w:eastAsia="Calibri"/>
                <w:i/>
                <w:lang w:eastAsia="en-US"/>
              </w:rPr>
              <w:t>р</w:t>
            </w:r>
            <w:r w:rsidRPr="003D5DB9">
              <w:rPr>
                <w:rFonts w:eastAsia="Calibri"/>
                <w:i/>
                <w:lang w:eastAsia="en-US"/>
              </w:rPr>
              <w:t>ственный налог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EC4DE1" w:rsidRPr="00C133CE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EC4DE1" w:rsidRPr="003D5DB9" w:rsidTr="00C4724D">
        <w:trPr>
          <w:trHeight w:val="1620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Старший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специалист 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профессионал</w:t>
            </w:r>
            <w:r w:rsidRPr="003D5DB9">
              <w:rPr>
                <w:rFonts w:eastAsia="Calibri"/>
                <w:i/>
                <w:lang w:eastAsia="en-US"/>
              </w:rPr>
              <w:t>ь</w:t>
            </w:r>
            <w:r w:rsidRPr="003D5DB9">
              <w:rPr>
                <w:rFonts w:eastAsia="Calibri"/>
                <w:i/>
                <w:lang w:eastAsia="en-US"/>
              </w:rPr>
              <w:t>ное обр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EC4DE1" w:rsidRPr="003D5DB9" w:rsidTr="00C4724D">
        <w:trPr>
          <w:trHeight w:val="1050"/>
          <w:tblCellSpacing w:w="5" w:type="nil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проверок №4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госуда</w:t>
            </w:r>
            <w:r w:rsidRPr="003D5DB9">
              <w:rPr>
                <w:rFonts w:eastAsia="Calibri"/>
                <w:i/>
                <w:lang w:eastAsia="en-US"/>
              </w:rPr>
              <w:t>р</w:t>
            </w:r>
            <w:r w:rsidRPr="003D5DB9">
              <w:rPr>
                <w:rFonts w:eastAsia="Calibri"/>
                <w:i/>
                <w:lang w:eastAsia="en-US"/>
              </w:rPr>
              <w:t>ственный налог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  <w:tr w:rsidR="00EC4DE1" w:rsidRPr="003D5DB9" w:rsidTr="00C4724D">
        <w:trPr>
          <w:trHeight w:val="1050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Государстве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ный налог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инспектор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DE1" w:rsidRPr="003D5DB9" w:rsidRDefault="00EC4DE1" w:rsidP="00C4724D">
            <w:pPr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EC4DE1" w:rsidRPr="003D5DB9" w:rsidTr="00C4724D">
        <w:trPr>
          <w:trHeight w:val="1050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Отдел выездных пр</w:t>
            </w:r>
            <w:r w:rsidRPr="00C133CE">
              <w:rPr>
                <w:rFonts w:eastAsia="Calibri"/>
                <w:i/>
                <w:lang w:eastAsia="en-US"/>
              </w:rPr>
              <w:t>о</w:t>
            </w:r>
            <w:r w:rsidRPr="00C133CE">
              <w:rPr>
                <w:rFonts w:eastAsia="Calibri"/>
                <w:i/>
                <w:lang w:eastAsia="en-US"/>
              </w:rPr>
              <w:t>верок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Главный г</w:t>
            </w:r>
            <w:r w:rsidRPr="003D5DB9">
              <w:rPr>
                <w:rFonts w:eastAsia="Calibri"/>
                <w:i/>
                <w:lang w:eastAsia="en-US"/>
              </w:rPr>
              <w:t>осуда</w:t>
            </w:r>
            <w:r w:rsidRPr="003D5DB9">
              <w:rPr>
                <w:rFonts w:eastAsia="Calibri"/>
                <w:i/>
                <w:lang w:eastAsia="en-US"/>
              </w:rPr>
              <w:t>р</w:t>
            </w:r>
            <w:r w:rsidRPr="003D5DB9">
              <w:rPr>
                <w:rFonts w:eastAsia="Calibri"/>
                <w:i/>
                <w:lang w:eastAsia="en-US"/>
              </w:rPr>
              <w:t>ственный налог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инспектор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 xml:space="preserve">)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EC4DE1" w:rsidRPr="003D5DB9" w:rsidTr="00C4724D">
        <w:trPr>
          <w:trHeight w:val="1050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C133CE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422C1C">
              <w:rPr>
                <w:rFonts w:eastAsia="Calibri"/>
                <w:i/>
                <w:lang w:eastAsia="en-US"/>
              </w:rPr>
              <w:t>Отдел урегулирования задолженности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профессионал</w:t>
            </w:r>
            <w:r w:rsidRPr="003D5DB9">
              <w:rPr>
                <w:rFonts w:eastAsia="Calibri"/>
                <w:i/>
                <w:lang w:eastAsia="en-US"/>
              </w:rPr>
              <w:t>ь</w:t>
            </w:r>
            <w:r w:rsidRPr="003D5DB9">
              <w:rPr>
                <w:rFonts w:eastAsia="Calibri"/>
                <w:i/>
                <w:lang w:eastAsia="en-US"/>
              </w:rPr>
              <w:t>ное обр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EC4DE1" w:rsidRPr="003D5DB9" w:rsidTr="00C4724D">
        <w:trPr>
          <w:trHeight w:val="1996"/>
          <w:tblCellSpacing w:w="5" w:type="nil"/>
        </w:trPr>
        <w:tc>
          <w:tcPr>
            <w:tcW w:w="24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Отдел операти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ного контроля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Ста</w:t>
            </w:r>
            <w:r w:rsidRPr="003D5DB9">
              <w:rPr>
                <w:rFonts w:eastAsia="Calibri"/>
                <w:i/>
                <w:lang w:eastAsia="en-US"/>
              </w:rPr>
              <w:t>р</w:t>
            </w:r>
            <w:r w:rsidRPr="003D5DB9">
              <w:rPr>
                <w:rFonts w:eastAsia="Calibri"/>
                <w:i/>
                <w:lang w:eastAsia="en-US"/>
              </w:rPr>
              <w:t>ший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специ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лист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2 разр</w:t>
            </w:r>
            <w:r w:rsidRPr="003D5DB9">
              <w:rPr>
                <w:rFonts w:eastAsia="Calibri"/>
                <w:i/>
                <w:lang w:eastAsia="en-US"/>
              </w:rPr>
              <w:t>я</w:t>
            </w:r>
            <w:r w:rsidRPr="003D5DB9">
              <w:rPr>
                <w:rFonts w:eastAsia="Calibri"/>
                <w:i/>
                <w:lang w:eastAsia="en-US"/>
              </w:rPr>
              <w:t>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Среднее профессионал</w:t>
            </w:r>
            <w:r w:rsidRPr="003D5DB9">
              <w:rPr>
                <w:rFonts w:eastAsia="Calibri"/>
                <w:i/>
                <w:lang w:eastAsia="en-US"/>
              </w:rPr>
              <w:t>ь</w:t>
            </w:r>
            <w:r w:rsidRPr="003D5DB9">
              <w:rPr>
                <w:rFonts w:eastAsia="Calibri"/>
                <w:i/>
                <w:lang w:eastAsia="en-US"/>
              </w:rPr>
              <w:t>ное обр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EC4DE1" w:rsidRPr="003D5DB9" w:rsidTr="00C4724D">
        <w:trPr>
          <w:trHeight w:val="1014"/>
          <w:tblCellSpacing w:w="5" w:type="nil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Контрольно-аналитический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 отдел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госуда</w:t>
            </w:r>
            <w:r w:rsidRPr="003D5DB9">
              <w:rPr>
                <w:rFonts w:eastAsia="Calibri"/>
                <w:i/>
                <w:lang w:eastAsia="en-US"/>
              </w:rPr>
              <w:t>р</w:t>
            </w:r>
            <w:r w:rsidRPr="003D5DB9">
              <w:rPr>
                <w:rFonts w:eastAsia="Calibri"/>
                <w:i/>
                <w:lang w:eastAsia="en-US"/>
              </w:rPr>
              <w:t>ственный налог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  <w:tr w:rsidR="00EC4DE1" w:rsidRPr="003D5DB9" w:rsidTr="00C4724D">
        <w:trPr>
          <w:trHeight w:val="1252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EC4DE1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4DE1" w:rsidRPr="003D5DB9" w:rsidRDefault="00EC4DE1" w:rsidP="00C472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lastRenderedPageBreak/>
              <w:t>Среднее профессионал</w:t>
            </w:r>
            <w:r w:rsidRPr="003D5DB9">
              <w:rPr>
                <w:rFonts w:eastAsia="Calibri"/>
                <w:i/>
                <w:lang w:eastAsia="en-US"/>
              </w:rPr>
              <w:t>ь</w:t>
            </w:r>
            <w:r w:rsidRPr="003D5DB9">
              <w:rPr>
                <w:rFonts w:eastAsia="Calibri"/>
                <w:i/>
                <w:lang w:eastAsia="en-US"/>
              </w:rPr>
              <w:t>ное обр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зование, соответс</w:t>
            </w:r>
            <w:r w:rsidRPr="003D5DB9">
              <w:rPr>
                <w:rFonts w:eastAsia="Calibri"/>
                <w:i/>
                <w:lang w:eastAsia="en-US"/>
              </w:rPr>
              <w:t>т</w:t>
            </w:r>
            <w:r w:rsidRPr="003D5DB9">
              <w:rPr>
                <w:rFonts w:eastAsia="Calibri"/>
                <w:i/>
                <w:lang w:eastAsia="en-US"/>
              </w:rPr>
              <w:t>вую</w:t>
            </w:r>
            <w:r w:rsidRPr="003D5DB9">
              <w:rPr>
                <w:rFonts w:eastAsia="Calibri"/>
                <w:i/>
                <w:lang w:eastAsia="en-US"/>
              </w:rPr>
              <w:lastRenderedPageBreak/>
              <w:t>щее н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</w:tbl>
    <w:p w:rsidR="00EC4DE1" w:rsidRDefault="00EC4DE1" w:rsidP="00EC4DE1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lastRenderedPageBreak/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в связи с его несоответствием квалификационным требован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ям к должности гражданской службы, на замещение которой пров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дится конкурс, а также в связи   с ограничениями, установленными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конодательством Российской Федерации о гражданской службе для п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ступления на гражданскую службу и ее прохождения, о чем он уведо</w:t>
      </w:r>
      <w:r w:rsidRPr="008B48C9">
        <w:rPr>
          <w:i/>
          <w:sz w:val="26"/>
          <w:szCs w:val="26"/>
        </w:rPr>
        <w:t>м</w:t>
      </w:r>
      <w:r w:rsidRPr="008B48C9">
        <w:rPr>
          <w:i/>
          <w:sz w:val="26"/>
          <w:szCs w:val="26"/>
        </w:rPr>
        <w:t>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  <w:proofErr w:type="gramEnd"/>
    </w:p>
    <w:p w:rsidR="00EC4DE1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нием для отказа в их приеме.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курса принимается представителем нанимателя после проверки дост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верности сведений, представленных претендентами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гражданской службы.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В ходе проведения конкурса конкурсная комиссия оценивает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дидатов на основании представленных ими документов, а также на 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нове конкурсных процедур с использованием не противоречащих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ральным законам и другим нормативным правовым актам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 методов оценки профессиональных и личностных 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честв кандидатов (индивидуальное собеседование, анкетирование, проведение групповых дискуссий, написание реферата или тестирование по вопр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сам, связанным с выполнением должностных обязанностей по должности, на замещение</w:t>
      </w:r>
      <w:proofErr w:type="gramEnd"/>
      <w:r w:rsidRPr="008B48C9">
        <w:rPr>
          <w:i/>
          <w:sz w:val="26"/>
          <w:szCs w:val="26"/>
        </w:rPr>
        <w:t xml:space="preserve"> </w:t>
      </w:r>
      <w:proofErr w:type="gramStart"/>
      <w:r w:rsidRPr="008B48C9">
        <w:rPr>
          <w:i/>
          <w:sz w:val="26"/>
          <w:szCs w:val="26"/>
        </w:rPr>
        <w:t>которой</w:t>
      </w:r>
      <w:proofErr w:type="gramEnd"/>
      <w:r w:rsidRPr="008B48C9">
        <w:rPr>
          <w:i/>
          <w:sz w:val="26"/>
          <w:szCs w:val="26"/>
        </w:rPr>
        <w:t xml:space="preserve">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При оценке профессиональных и личностных качеств кандид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тов конкурсная комиссия исходит из соответствующих квалификац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дата и является основанием для назначения его на 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щую вакантную должность гражданской службы либо отказа в назначении.</w:t>
      </w:r>
    </w:p>
    <w:p w:rsidR="00EC4DE1" w:rsidRPr="008B48C9" w:rsidRDefault="00EC4DE1" w:rsidP="00EC4DE1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официал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ном сайте налогового органа в глобальной информационной сети «И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тернет». Кандидатам, участвовавшим в конкурсе, сообщается о 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зультатах конкурса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EC4DE1" w:rsidRPr="007A698F" w:rsidRDefault="00EC4DE1" w:rsidP="00EC4DE1">
      <w:pPr>
        <w:ind w:firstLine="709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>ных к участию в кон</w:t>
      </w:r>
      <w:r>
        <w:rPr>
          <w:i/>
          <w:sz w:val="26"/>
          <w:szCs w:val="26"/>
        </w:rPr>
        <w:t xml:space="preserve">курсе, </w:t>
      </w:r>
      <w:r w:rsidRPr="007A698F">
        <w:rPr>
          <w:i/>
          <w:sz w:val="26"/>
          <w:szCs w:val="26"/>
        </w:rPr>
        <w:t>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ся в архиве службы кадров, после чего подлежат уничтож</w:t>
      </w:r>
      <w:r w:rsidRPr="007A698F">
        <w:rPr>
          <w:i/>
          <w:sz w:val="26"/>
          <w:szCs w:val="26"/>
        </w:rPr>
        <w:t>е</w:t>
      </w:r>
      <w:r w:rsidRPr="007A698F">
        <w:rPr>
          <w:i/>
          <w:sz w:val="26"/>
          <w:szCs w:val="26"/>
        </w:rPr>
        <w:t>нию.</w:t>
      </w:r>
    </w:p>
    <w:p w:rsidR="00EC4DE1" w:rsidRDefault="00EC4DE1" w:rsidP="00EC4DE1">
      <w:pPr>
        <w:ind w:firstLine="708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В соответствии с Указом Президента Российской Федерации от 01.02.2005 № 112 «О конкурсе на замещение вакантной должности г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 xml:space="preserve">сударственной </w:t>
      </w:r>
      <w:r w:rsidRPr="007A698F">
        <w:rPr>
          <w:i/>
          <w:sz w:val="26"/>
          <w:szCs w:val="26"/>
        </w:rPr>
        <w:lastRenderedPageBreak/>
        <w:t>гражданской службы Российской Федерации» расх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ды, связанные с участием в конкурсе (проезд к месту проведения конкурса и о</w:t>
      </w:r>
      <w:r w:rsidRPr="007A698F">
        <w:rPr>
          <w:i/>
          <w:sz w:val="26"/>
          <w:szCs w:val="26"/>
        </w:rPr>
        <w:t>б</w:t>
      </w:r>
      <w:r w:rsidRPr="007A698F">
        <w:rPr>
          <w:i/>
          <w:sz w:val="26"/>
          <w:szCs w:val="26"/>
        </w:rPr>
        <w:t>ратно, наем жилого помещения, проживание, пользование услугами сре</w:t>
      </w:r>
      <w:proofErr w:type="gramStart"/>
      <w:r w:rsidRPr="007A698F">
        <w:rPr>
          <w:i/>
          <w:sz w:val="26"/>
          <w:szCs w:val="26"/>
        </w:rPr>
        <w:t>дств св</w:t>
      </w:r>
      <w:proofErr w:type="gramEnd"/>
      <w:r w:rsidRPr="007A698F">
        <w:rPr>
          <w:i/>
          <w:sz w:val="26"/>
          <w:szCs w:val="26"/>
        </w:rPr>
        <w:t>язи и другие), осуществляются кандидатами за счет собс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венных средств.</w:t>
      </w:r>
    </w:p>
    <w:p w:rsidR="00EC4DE1" w:rsidRDefault="00EC4DE1" w:rsidP="00EC4DE1">
      <w:pPr>
        <w:jc w:val="center"/>
        <w:rPr>
          <w:i/>
          <w:sz w:val="26"/>
          <w:szCs w:val="26"/>
        </w:rPr>
      </w:pPr>
    </w:p>
    <w:p w:rsidR="00EC4DE1" w:rsidRPr="00EC4DE1" w:rsidRDefault="00EC4DE1" w:rsidP="00EC4DE1">
      <w:pPr>
        <w:jc w:val="both"/>
        <w:rPr>
          <w:i/>
          <w:sz w:val="26"/>
          <w:szCs w:val="26"/>
        </w:rPr>
      </w:pPr>
      <w:r w:rsidRPr="00EC4DE1">
        <w:rPr>
          <w:i/>
          <w:sz w:val="26"/>
          <w:szCs w:val="26"/>
        </w:rPr>
        <w:t>Предполагаемая дата проведения конкурса – вторая, третья декада октября 2020</w:t>
      </w:r>
    </w:p>
    <w:sectPr w:rsidR="00EC4DE1" w:rsidRPr="00EC4DE1" w:rsidSect="007F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2CCAA792"/>
    <w:lvl w:ilvl="0" w:tplc="10C0D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DE1"/>
    <w:rsid w:val="00330C4A"/>
    <w:rsid w:val="007F1B8F"/>
    <w:rsid w:val="00B62BBF"/>
    <w:rsid w:val="00EC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EC4DE1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Hyperlink"/>
    <w:rsid w:val="00EC4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1688</Words>
  <Characters>9625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2020-09-21T09:51:00Z</dcterms:created>
  <dcterms:modified xsi:type="dcterms:W3CDTF">2020-09-21T09:53:00Z</dcterms:modified>
</cp:coreProperties>
</file>